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14:paraId="23C48A4D" w14:textId="77777777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5E3CBF53" w14:textId="77777777"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555B2C04" wp14:editId="25B4777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14:paraId="5B84C44B" w14:textId="77777777"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14:paraId="0F6B55BA" w14:textId="77777777"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14:paraId="6D9B0B4A" w14:textId="77777777" w:rsidTr="008720BF">
        <w:trPr>
          <w:trHeight w:val="843"/>
        </w:trPr>
        <w:tc>
          <w:tcPr>
            <w:tcW w:w="1694" w:type="dxa"/>
            <w:gridSpan w:val="2"/>
          </w:tcPr>
          <w:p w14:paraId="45FA7B9F" w14:textId="77777777"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14:paraId="35655FD3" w14:textId="77777777"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A63C25">
              <w:rPr>
                <w:rFonts w:ascii="Verdana" w:hAnsi="Verdana"/>
                <w:sz w:val="20"/>
                <w:szCs w:val="20"/>
              </w:rPr>
              <w:t>How we express ourselves</w:t>
            </w:r>
          </w:p>
          <w:p w14:paraId="0D19EC0F" w14:textId="48CE103C" w:rsidR="008720BF" w:rsidRDefault="00015E8B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  <w:r w:rsidR="00F21F4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3681BD16" w14:textId="02075C9F" w:rsidR="007D67CD" w:rsidRPr="00A7565C" w:rsidRDefault="00576841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Week 35</w:t>
            </w:r>
            <w:r w:rsidR="00A63C25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17A25" w:rsidRPr="00E17A25">
              <w:rPr>
                <w:rFonts w:ascii="Verdana" w:hAnsi="Verdana"/>
                <w:b/>
                <w:sz w:val="20"/>
                <w:szCs w:val="20"/>
              </w:rPr>
              <w:t xml:space="preserve"> L2</w:t>
            </w:r>
            <w:r w:rsidR="007D7373">
              <w:rPr>
                <w:rFonts w:ascii="Verdana" w:hAnsi="Verdana"/>
                <w:b/>
                <w:sz w:val="20"/>
                <w:szCs w:val="20"/>
              </w:rPr>
              <w:t xml:space="preserve"> (Library)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555" w:type="dxa"/>
            <w:gridSpan w:val="5"/>
          </w:tcPr>
          <w:p w14:paraId="2A3FD354" w14:textId="77777777"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proofErr w:type="spellStart"/>
            <w:r w:rsidR="00644831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14:paraId="67C1B24C" w14:textId="77777777" w:rsidTr="00DC01FD">
        <w:trPr>
          <w:trHeight w:val="414"/>
        </w:trPr>
        <w:tc>
          <w:tcPr>
            <w:tcW w:w="1411" w:type="dxa"/>
            <w:vMerge w:val="restart"/>
          </w:tcPr>
          <w:p w14:paraId="700D048D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14:paraId="3E747A00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14:paraId="157937AE" w14:textId="77777777"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14:paraId="6659D458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14:paraId="1F340E69" w14:textId="77777777"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14:paraId="2B198ED7" w14:textId="77777777"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14:paraId="0E898688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14:paraId="4CFABA44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14:paraId="49C898A5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14:paraId="2F94D8E5" w14:textId="77777777"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14:paraId="7C5192B1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14:paraId="607597C5" w14:textId="0FE70804" w:rsidR="00B57B1C" w:rsidRPr="00A7565C" w:rsidRDefault="0057684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</w:t>
            </w:r>
            <w:proofErr w:type="spellEnd"/>
            <w:r w:rsidR="00B57B1C" w:rsidRPr="00A7565C">
              <w:rPr>
                <w:rFonts w:ascii="Verdana" w:hAnsi="Verdana"/>
                <w:sz w:val="16"/>
                <w:szCs w:val="16"/>
              </w:rPr>
              <w:t>-expressive</w:t>
            </w:r>
          </w:p>
          <w:p w14:paraId="1A4C49FE" w14:textId="77777777"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14:paraId="7BBF5E8D" w14:textId="77777777"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14:paraId="779B39C9" w14:textId="77777777"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14:paraId="1904C9E2" w14:textId="6F78FF4C"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76841">
              <w:rPr>
                <w:rFonts w:ascii="Verdana" w:hAnsi="Verdana"/>
                <w:b/>
                <w:sz w:val="20"/>
                <w:szCs w:val="20"/>
              </w:rPr>
              <w:t>x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14:paraId="6CA96FC6" w14:textId="77777777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14:paraId="0CE20D97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14:paraId="5730169F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6AE0B783" w14:textId="77777777"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14:paraId="49ED100E" w14:textId="77777777"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14:paraId="268DBF7B" w14:textId="77777777"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14:paraId="26F795B8" w14:textId="77777777"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14:paraId="03378AFD" w14:textId="77777777"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14:paraId="04DBC8E8" w14:textId="77777777"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14:paraId="7EB71A36" w14:textId="77777777"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14:paraId="517587B6" w14:textId="77777777"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14:paraId="24E436A6" w14:textId="77777777"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14:paraId="62113680" w14:textId="77777777"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14:paraId="4964AF2E" w14:textId="77777777"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14:paraId="36A15A05" w14:textId="77777777"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14:paraId="67073147" w14:textId="77777777"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14:paraId="19FA6B3A" w14:textId="77777777" w:rsidR="00B57B1C" w:rsidRPr="00A7565C" w:rsidRDefault="005C761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14:paraId="36F06244" w14:textId="77777777"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14:paraId="3EF6AE82" w14:textId="77777777"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14:paraId="189188F8" w14:textId="77777777"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14:paraId="22406079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14:paraId="1AC1B549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14:paraId="14547542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14:paraId="07232040" w14:textId="77777777" w:rsidR="00B57B1C" w:rsidRPr="00A7565C" w:rsidRDefault="005C761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  <w:proofErr w:type="spellEnd"/>
          </w:p>
          <w:p w14:paraId="6998DE5C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14:paraId="28976895" w14:textId="77777777"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14:paraId="5393EAF4" w14:textId="77777777"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14:paraId="7DB0D392" w14:textId="77777777" w:rsidTr="00C13CC2">
        <w:trPr>
          <w:trHeight w:val="1248"/>
        </w:trPr>
        <w:tc>
          <w:tcPr>
            <w:tcW w:w="6094" w:type="dxa"/>
            <w:gridSpan w:val="6"/>
          </w:tcPr>
          <w:p w14:paraId="3B31F6AA" w14:textId="77777777"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14:paraId="255119A6" w14:textId="15646BCD" w:rsidR="00297314" w:rsidRDefault="00297314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-Identifies</w:t>
            </w:r>
            <w:r w:rsidRPr="00B24AD9">
              <w:rPr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Plot: beginning-middle-end</w:t>
            </w:r>
            <w:r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14:paraId="681165D0" w14:textId="77777777" w:rsidR="00796FD9" w:rsidRDefault="008720BF" w:rsidP="00552C49">
            <w:pPr>
              <w:pStyle w:val="Sinespaciado1"/>
              <w:rPr>
                <w:lang w:val="en-US"/>
              </w:rPr>
            </w:pPr>
            <w:r w:rsidRPr="008720BF">
              <w:rPr>
                <w:lang w:val="en-US"/>
              </w:rPr>
              <w:t xml:space="preserve">-Uses simple phrases in context to communicate, applying new vocabulary. </w:t>
            </w:r>
            <w:r w:rsidRPr="00C11ADB">
              <w:rPr>
                <w:lang w:val="en-US"/>
              </w:rPr>
              <w:t>(Answers WH questions showing understanding)</w:t>
            </w:r>
          </w:p>
          <w:p w14:paraId="744E46EC" w14:textId="7911071A" w:rsidR="00552C49" w:rsidRPr="00135FC3" w:rsidRDefault="00552C49" w:rsidP="00552C49">
            <w:pPr>
              <w:pStyle w:val="Sinespaciado1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cognizes some </w:t>
            </w:r>
            <w:r w:rsidRPr="00552C49">
              <w:rPr>
                <w:b/>
                <w:color w:val="000000"/>
                <w:sz w:val="20"/>
                <w:szCs w:val="20"/>
                <w:lang w:val="en-US"/>
              </w:rPr>
              <w:t xml:space="preserve">beginning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and </w:t>
            </w:r>
            <w:r>
              <w:rPr>
                <w:sz w:val="20"/>
                <w:szCs w:val="20"/>
                <w:lang w:val="en-US"/>
              </w:rPr>
              <w:t>ending sounds in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poems, rhymes, tongue-twisters and songs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.   </w:t>
            </w:r>
          </w:p>
        </w:tc>
        <w:tc>
          <w:tcPr>
            <w:tcW w:w="5105" w:type="dxa"/>
            <w:gridSpan w:val="6"/>
          </w:tcPr>
          <w:p w14:paraId="7A03C531" w14:textId="5484D50B"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14:paraId="2ABFB81A" w14:textId="77777777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14:paraId="6513FE75" w14:textId="363E32E6" w:rsidR="005353EE" w:rsidRDefault="0080256E" w:rsidP="004B7A06">
            <w:pPr>
              <w:pStyle w:val="Sinespaciado"/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5353E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Read aloud: </w:t>
            </w:r>
            <w:r w:rsidR="00576841" w:rsidRPr="006C44C5">
              <w:rPr>
                <w:rFonts w:ascii="Verdana" w:hAnsi="Verdana"/>
                <w:sz w:val="16"/>
                <w:szCs w:val="16"/>
                <w:lang w:val="en-US"/>
              </w:rPr>
              <w:t>Big book “Daddy”</w:t>
            </w:r>
            <w:r w:rsidR="00785727" w:rsidRPr="006C44C5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="00576841" w:rsidRPr="006C44C5">
              <w:rPr>
                <w:rFonts w:ascii="Verdana" w:hAnsi="Verdana"/>
                <w:sz w:val="16"/>
                <w:szCs w:val="16"/>
                <w:lang w:val="en-US"/>
              </w:rPr>
              <w:t xml:space="preserve"> sequence cards</w:t>
            </w:r>
            <w:r w:rsidR="00EC7D2C">
              <w:rPr>
                <w:rFonts w:ascii="Verdana" w:hAnsi="Verdana"/>
                <w:sz w:val="16"/>
                <w:szCs w:val="16"/>
                <w:lang w:val="en-US"/>
              </w:rPr>
              <w:t xml:space="preserve"> (BK has them)</w:t>
            </w:r>
            <w:r w:rsidR="00576841" w:rsidRPr="006C44C5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r w:rsidR="001064D0" w:rsidRPr="006C44C5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="00926AE0" w:rsidRPr="006C44C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576841" w:rsidRPr="006C44C5">
              <w:rPr>
                <w:rFonts w:ascii="Verdana" w:hAnsi="Verdana"/>
                <w:sz w:val="16"/>
                <w:szCs w:val="16"/>
                <w:lang w:val="en-US"/>
              </w:rPr>
              <w:t xml:space="preserve">computers </w:t>
            </w:r>
            <w:r w:rsidR="004B7A06" w:rsidRPr="006C44C5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>with</w:t>
            </w:r>
            <w:r w:rsidR="004B7A06" w:rsidRPr="001064D0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  <w:r w:rsidR="004B7A06" w:rsidRPr="006C44C5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>the following links:</w:t>
            </w:r>
            <w:r w:rsidR="00325B50" w:rsidRPr="00325B50">
              <w:rPr>
                <w:lang w:val="en-US"/>
              </w:rPr>
              <w:t xml:space="preserve"> </w:t>
            </w:r>
            <w:hyperlink r:id="rId10" w:history="1">
              <w:r w:rsidR="00325B50" w:rsidRPr="005353EE">
                <w:rPr>
                  <w:rStyle w:val="Hipervnculo"/>
                  <w:rFonts w:ascii="Verdana" w:hAnsi="Verdana"/>
                  <w:sz w:val="16"/>
                  <w:szCs w:val="16"/>
                  <w:lang w:val="en-US"/>
                </w:rPr>
                <w:t>http://learnenglishkids.britishcouncil.org/en/fun-games/sounds-fun</w:t>
              </w:r>
            </w:hyperlink>
            <w:r w:rsidR="00325B50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</w:p>
          <w:p w14:paraId="03B1821A" w14:textId="4B15B9A7" w:rsidR="007C2280" w:rsidRDefault="00325B50" w:rsidP="004B7A06">
            <w:pPr>
              <w:pStyle w:val="Sinespaciado"/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</w:pPr>
            <w: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>(B sounds)</w:t>
            </w:r>
          </w:p>
          <w:p w14:paraId="0DB6F70C" w14:textId="77777777" w:rsidR="006C44C5" w:rsidRDefault="00F46A10" w:rsidP="004B7A06">
            <w:pPr>
              <w:pStyle w:val="Sinespaciado"/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</w:pPr>
            <w:hyperlink r:id="rId11" w:history="1">
              <w:r w:rsidR="00325B50" w:rsidRPr="0095530D">
                <w:rPr>
                  <w:rStyle w:val="Hipervnculo"/>
                  <w:rFonts w:ascii="Verdana" w:hAnsi="Verdana"/>
                  <w:sz w:val="16"/>
                  <w:szCs w:val="16"/>
                  <w:lang w:val="en-US"/>
                </w:rPr>
                <w:t>http://learnenglishkids.britishcouncil.org/en/fun-games/sounds-fun</w:t>
              </w:r>
            </w:hyperlink>
            <w:r w:rsidR="00325B50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</w:p>
          <w:p w14:paraId="12EF8389" w14:textId="3F302CC0" w:rsidR="00325B50" w:rsidRPr="00325B50" w:rsidRDefault="00325B50" w:rsidP="004B7A06">
            <w:pPr>
              <w:pStyle w:val="Sinespaciado"/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</w:pPr>
            <w:r w:rsidRPr="00325B50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>(B sounds)</w:t>
            </w:r>
          </w:p>
          <w:p w14:paraId="2E040E14" w14:textId="494F38D8" w:rsidR="0080256E" w:rsidRPr="00DC01FD" w:rsidRDefault="00F46A10" w:rsidP="0029731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hyperlink r:id="rId12" w:history="1">
              <w:r w:rsidR="00325B50" w:rsidRPr="0095530D">
                <w:rPr>
                  <w:rStyle w:val="Hipervnculo"/>
                  <w:rFonts w:ascii="Verdana" w:hAnsi="Verdana"/>
                  <w:sz w:val="16"/>
                  <w:szCs w:val="16"/>
                  <w:lang w:val="en-US"/>
                </w:rPr>
                <w:t>http://learnenglishkids.britishcouncil.org/en/short-stories/teddy%E2%80%99s-adventure</w:t>
              </w:r>
            </w:hyperlink>
            <w:r w:rsidR="00325B50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  <w:r w:rsidR="00325B50" w:rsidRPr="006C44C5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>(Story)</w:t>
            </w:r>
            <w:r w:rsidR="00297314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 xml:space="preserve">, </w:t>
            </w:r>
            <w:r w:rsidR="00297314" w:rsidRPr="00297314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>notebook and pencil case.</w:t>
            </w:r>
          </w:p>
        </w:tc>
        <w:tc>
          <w:tcPr>
            <w:tcW w:w="1559" w:type="dxa"/>
            <w:gridSpan w:val="3"/>
            <w:vMerge w:val="restart"/>
          </w:tcPr>
          <w:p w14:paraId="6C9CCF42" w14:textId="77777777"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14:paraId="56C80771" w14:textId="77777777"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14:paraId="52D26C9E" w14:textId="77777777"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14:paraId="6D9DB8D2" w14:textId="77777777" w:rsidR="0080256E" w:rsidRPr="0080256E" w:rsidRDefault="00A7610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14:paraId="56C83ECF" w14:textId="77777777"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14:paraId="5B1E620A" w14:textId="77777777"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14:paraId="37A4077B" w14:textId="77777777"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14:paraId="44D4BBE3" w14:textId="77777777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14:paraId="18067CB0" w14:textId="77777777"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14:paraId="4BEA2B1A" w14:textId="77777777"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46301" w14:textId="77777777"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14:paraId="7ED7000A" w14:textId="77777777"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14:paraId="19298861" w14:textId="77777777"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14:paraId="6961B7BE" w14:textId="77777777"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14:paraId="64D2F14D" w14:textId="77777777"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800BCA" w14:textId="77777777"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14:paraId="4A50FEAD" w14:textId="77777777"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14:paraId="204718D4" w14:textId="77777777"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14:paraId="629038A8" w14:textId="77777777" w:rsidR="0080256E" w:rsidRDefault="00A761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  <w:proofErr w:type="spellEnd"/>
          </w:p>
          <w:p w14:paraId="51DA7559" w14:textId="77777777"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14:paraId="0E7C4922" w14:textId="77777777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14:paraId="3038C42A" w14:textId="6585EC1E" w:rsidR="00BE7ECB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25B50"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</w:p>
          <w:p w14:paraId="0CCA4ACA" w14:textId="37AA14DF" w:rsidR="00E677D2" w:rsidRPr="00E677D2" w:rsidRDefault="002A3329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325B50">
              <w:rPr>
                <w:rFonts w:ascii="Verdana" w:hAnsi="Verdana"/>
                <w:b/>
                <w:sz w:val="16"/>
                <w:szCs w:val="16"/>
                <w:lang w:val="en-US"/>
              </w:rPr>
              <w:t>May 20 to the 24</w:t>
            </w:r>
            <w:r w:rsidR="00325B50" w:rsidRPr="00325B50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325B50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14:paraId="47A3DE74" w14:textId="77777777"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14:paraId="7499F562" w14:textId="77777777" w:rsidR="00BE7ECB" w:rsidRDefault="0080256E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14:paraId="5167AA5C" w14:textId="77777777" w:rsidR="00DC38C6" w:rsidRPr="004255F7" w:rsidRDefault="004255F7" w:rsidP="00DC38C6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566AA7">
              <w:rPr>
                <w:rFonts w:ascii="Verdana" w:hAnsi="Verdana"/>
                <w:b/>
                <w:sz w:val="16"/>
                <w:szCs w:val="16"/>
                <w:lang w:val="en-US"/>
              </w:rPr>
              <w:t>2</w:t>
            </w:r>
            <w:r w:rsidR="002701BB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="00E04A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in each)</w:t>
            </w:r>
          </w:p>
          <w:p w14:paraId="10FF6BB5" w14:textId="77777777"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14:paraId="31D3C1E4" w14:textId="77777777"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14:paraId="23C21814" w14:textId="77777777"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14:paraId="68227F58" w14:textId="77777777"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14:paraId="2FD1E913" w14:textId="77777777" w:rsidTr="00F561B2">
        <w:trPr>
          <w:trHeight w:val="153"/>
        </w:trPr>
        <w:tc>
          <w:tcPr>
            <w:tcW w:w="11199" w:type="dxa"/>
            <w:gridSpan w:val="12"/>
          </w:tcPr>
          <w:p w14:paraId="510E61FC" w14:textId="77777777"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14:paraId="668BB4CB" w14:textId="77777777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14:paraId="22E7404A" w14:textId="77777777" w:rsidR="004255F7" w:rsidRDefault="00DC01FD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14:paraId="1C9A2E2D" w14:textId="2B0490D2" w:rsidR="00A0784D" w:rsidRDefault="00354E02" w:rsidP="00A0784D">
            <w:pPr>
              <w:pStyle w:val="Sinespaciado"/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1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297314">
              <w:rPr>
                <w:rFonts w:ascii="Verdana" w:hAnsi="Verdana"/>
                <w:b/>
                <w:sz w:val="16"/>
                <w:szCs w:val="16"/>
                <w:lang w:val="en-GB"/>
              </w:rPr>
              <w:t>Read Aloud)</w:t>
            </w:r>
            <w:r w:rsidR="0055237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F3CD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(Teacher) </w:t>
            </w:r>
            <w:r w:rsidR="00EC7D2C">
              <w:rPr>
                <w:rFonts w:ascii="Verdana" w:hAnsi="Verdana"/>
                <w:b/>
                <w:sz w:val="16"/>
                <w:szCs w:val="16"/>
                <w:lang w:val="en-US"/>
              </w:rPr>
              <w:t>Big Book “</w:t>
            </w:r>
            <w:r w:rsidR="00297314">
              <w:rPr>
                <w:rFonts w:ascii="Verdana" w:hAnsi="Verdana"/>
                <w:b/>
                <w:sz w:val="16"/>
                <w:szCs w:val="16"/>
                <w:lang w:val="en-US"/>
              </w:rPr>
              <w:t>Daddy</w:t>
            </w:r>
            <w:r w:rsidR="00EC7D2C">
              <w:rPr>
                <w:rFonts w:ascii="Verdana" w:hAnsi="Verdana"/>
                <w:b/>
                <w:sz w:val="16"/>
                <w:szCs w:val="16"/>
                <w:lang w:val="en-US"/>
              </w:rPr>
              <w:t>”</w:t>
            </w:r>
            <w:r w:rsidR="0029731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14:paraId="728A52D8" w14:textId="798DE997" w:rsidR="00AA3014" w:rsidRDefault="00AA3014" w:rsidP="00A754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A3014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Read aloud</w:t>
            </w:r>
            <w:r w:rsidR="00297314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: Read the text using full expressions.</w:t>
            </w:r>
          </w:p>
          <w:p w14:paraId="3F991052" w14:textId="49D886BB" w:rsidR="00AA3014" w:rsidRDefault="00FD70ED" w:rsidP="00A754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DA7803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Discuss</w:t>
            </w:r>
            <w:r w:rsidR="00DA7803" w:rsidRPr="00DA7803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ion</w:t>
            </w:r>
            <w:r w:rsidRPr="00DA7803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:</w:t>
            </w:r>
            <w:r w:rsidRPr="00DA7803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Invite children to connect with their personal experience by </w:t>
            </w:r>
            <w:r w:rsidR="003E1138">
              <w:rPr>
                <w:rFonts w:ascii="Verdana" w:hAnsi="Verdana"/>
                <w:sz w:val="16"/>
                <w:szCs w:val="16"/>
                <w:lang w:val="en-GB"/>
              </w:rPr>
              <w:t>asking the following guided ques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tions</w:t>
            </w:r>
            <w:r w:rsidR="00297314">
              <w:rPr>
                <w:rFonts w:ascii="Verdana" w:hAnsi="Verdana"/>
                <w:sz w:val="16"/>
                <w:szCs w:val="16"/>
                <w:lang w:val="en-GB"/>
              </w:rPr>
              <w:t>: what do you like the most about your dad? What activities do you do with him? How do you express to him your feelings? (</w:t>
            </w:r>
            <w:r w:rsidR="00552C49">
              <w:rPr>
                <w:rFonts w:ascii="Verdana" w:hAnsi="Verdana"/>
                <w:sz w:val="16"/>
                <w:szCs w:val="16"/>
                <w:lang w:val="en-GB"/>
              </w:rPr>
              <w:t>You</w:t>
            </w:r>
            <w:r w:rsidR="00297314">
              <w:rPr>
                <w:rFonts w:ascii="Verdana" w:hAnsi="Verdana"/>
                <w:sz w:val="16"/>
                <w:szCs w:val="16"/>
                <w:lang w:val="en-GB"/>
              </w:rPr>
              <w:t xml:space="preserve"> can use this for contextualizing the family gift too (drawing of dad).</w:t>
            </w:r>
          </w:p>
          <w:p w14:paraId="6E13EA56" w14:textId="77777777" w:rsidR="001064D0" w:rsidRPr="001064D0" w:rsidRDefault="001064D0" w:rsidP="00A754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bookmarkStart w:id="25" w:name="_GoBack"/>
            <w:bookmarkEnd w:id="25"/>
          </w:p>
          <w:p w14:paraId="59100A10" w14:textId="356F72C5" w:rsidR="00297314" w:rsidRDefault="003E1138" w:rsidP="00297314">
            <w:pPr>
              <w:pStyle w:val="Sinespaciado"/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 w:rsidR="00A0784D"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2</w:t>
            </w:r>
            <w:r w:rsidR="00F666A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2F3CD5">
              <w:rPr>
                <w:rFonts w:ascii="Verdana" w:hAnsi="Verdana"/>
                <w:b/>
                <w:sz w:val="16"/>
                <w:szCs w:val="16"/>
                <w:lang w:val="en-GB"/>
              </w:rPr>
              <w:t>(</w:t>
            </w:r>
            <w:r w:rsidR="00744EB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3 </w:t>
            </w:r>
            <w:r w:rsidR="002F3CD5">
              <w:rPr>
                <w:rFonts w:ascii="Verdana" w:hAnsi="Verdana"/>
                <w:b/>
                <w:sz w:val="16"/>
                <w:szCs w:val="16"/>
                <w:lang w:val="en-GB"/>
              </w:rPr>
              <w:t>Computer</w:t>
            </w:r>
            <w:r w:rsidR="00744EB0">
              <w:rPr>
                <w:rFonts w:ascii="Verdana" w:hAnsi="Verdana"/>
                <w:b/>
                <w:sz w:val="16"/>
                <w:szCs w:val="16"/>
                <w:lang w:val="en-GB"/>
              </w:rPr>
              <w:t>s</w:t>
            </w:r>
            <w:r w:rsidR="002F3CD5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 w:rsidR="00F1604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hildren </w:t>
            </w:r>
            <w:r w:rsidR="002F3CD5" w:rsidRPr="000902FA">
              <w:rPr>
                <w:lang w:val="en-US"/>
              </w:rPr>
              <w:t xml:space="preserve"> </w:t>
            </w:r>
            <w:r w:rsidR="00744EB0" w:rsidRPr="00744EB0">
              <w:rPr>
                <w:b/>
                <w:lang w:val="en-US"/>
              </w:rPr>
              <w:t>(Janet)</w:t>
            </w:r>
            <w:r w:rsidR="00744EB0" w:rsidRPr="00F202B2">
              <w:rPr>
                <w:rFonts w:ascii="Verdana" w:hAnsi="Verdana"/>
                <w:b/>
                <w:sz w:val="14"/>
                <w:szCs w:val="16"/>
                <w:lang w:val="en-US"/>
              </w:rPr>
              <w:t xml:space="preserve"> </w:t>
            </w:r>
            <w:hyperlink r:id="rId13" w:history="1">
              <w:r w:rsidR="00297314" w:rsidRPr="005353EE">
                <w:rPr>
                  <w:rStyle w:val="Hipervnculo"/>
                  <w:rFonts w:ascii="Verdana" w:hAnsi="Verdana"/>
                  <w:sz w:val="16"/>
                  <w:szCs w:val="16"/>
                  <w:lang w:val="en-US"/>
                </w:rPr>
                <w:t>http://learnenglishkids.britishcouncil.org/en/fun-games/sounds-fun</w:t>
              </w:r>
            </w:hyperlink>
            <w:r w:rsidR="00297314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</w:p>
          <w:p w14:paraId="7E30F39A" w14:textId="3FAD3A5C" w:rsidR="00297314" w:rsidRPr="00325B50" w:rsidRDefault="00297314" w:rsidP="00297314">
            <w:pPr>
              <w:pStyle w:val="Sinespaciado"/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</w:pPr>
            <w: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 xml:space="preserve">(B sounds) </w:t>
            </w:r>
            <w:hyperlink r:id="rId14" w:history="1">
              <w:r w:rsidRPr="0095530D">
                <w:rPr>
                  <w:rStyle w:val="Hipervnculo"/>
                  <w:rFonts w:ascii="Verdana" w:hAnsi="Verdana"/>
                  <w:sz w:val="16"/>
                  <w:szCs w:val="16"/>
                  <w:lang w:val="en-US"/>
                </w:rPr>
                <w:t>http://learnenglishkids.britishcouncil.org/en/fun-games/sounds-fun</w:t>
              </w:r>
            </w:hyperlink>
            <w:r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  <w:r w:rsidRPr="00325B50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>(B sounds)</w:t>
            </w:r>
          </w:p>
          <w:p w14:paraId="0D11C933" w14:textId="36FE4E43" w:rsidR="00857634" w:rsidRPr="003577A5" w:rsidRDefault="00F46A10" w:rsidP="0029731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hyperlink r:id="rId15" w:history="1">
              <w:r w:rsidR="00297314" w:rsidRPr="0095530D">
                <w:rPr>
                  <w:rStyle w:val="Hipervnculo"/>
                  <w:rFonts w:ascii="Verdana" w:hAnsi="Verdana"/>
                  <w:sz w:val="16"/>
                  <w:szCs w:val="16"/>
                  <w:lang w:val="en-US"/>
                </w:rPr>
                <w:t>http://learnenglishkids.britishcouncil.org/en/short-stories/teddy%E2%80%99s-adventure</w:t>
              </w:r>
            </w:hyperlink>
            <w:r w:rsidR="00297314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  <w:r w:rsidR="00297314" w:rsidRPr="006C44C5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US"/>
              </w:rPr>
              <w:t>(Story)</w:t>
            </w:r>
          </w:p>
          <w:p w14:paraId="7E6068FD" w14:textId="77777777" w:rsidR="00C04B35" w:rsidRDefault="002F3CD5" w:rsidP="00A0784D">
            <w:pPr>
              <w:pStyle w:val="Sinespaciado"/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</w:pPr>
            <w:r w:rsidRPr="002F3CD5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Children will practice</w:t>
            </w:r>
            <w:r w:rsidR="001064D0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their</w:t>
            </w:r>
            <w:r w:rsidR="008720BF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listening skills</w:t>
            </w:r>
            <w:r w:rsidR="004B7A06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with these interactive games.</w:t>
            </w:r>
          </w:p>
          <w:p w14:paraId="49FC14BE" w14:textId="77777777" w:rsidR="00EC7D2C" w:rsidRPr="002F3CD5" w:rsidRDefault="00EC7D2C" w:rsidP="00A0784D">
            <w:pPr>
              <w:pStyle w:val="Sinespaciado"/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</w:pPr>
          </w:p>
          <w:p w14:paraId="5A24F73A" w14:textId="0B116AE3" w:rsidR="00EC7D2C" w:rsidRDefault="00A0784D" w:rsidP="004B7A0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 w:rsidR="00EC7D2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(Sequence cards) </w:t>
            </w:r>
            <w:r w:rsidR="00EC7D2C" w:rsidRPr="00EC7D2C">
              <w:rPr>
                <w:rFonts w:ascii="Verdana" w:hAnsi="Verdana"/>
                <w:sz w:val="16"/>
                <w:szCs w:val="16"/>
                <w:lang w:val="en-GB"/>
              </w:rPr>
              <w:t>H</w:t>
            </w:r>
            <w:r w:rsidR="00EC7D2C">
              <w:rPr>
                <w:rFonts w:ascii="Verdana" w:hAnsi="Verdana"/>
                <w:sz w:val="16"/>
                <w:szCs w:val="16"/>
                <w:lang w:val="en-GB"/>
              </w:rPr>
              <w:t>ave one set of the sequence cards and invite some children to help you organize them. By turns start narrating the story making emphasis on the beginning-middle and end of it. If time allows invite children to work by pairs making up their own story with a set of sequence cards.</w:t>
            </w:r>
          </w:p>
          <w:p w14:paraId="08E87E52" w14:textId="010D743B" w:rsidR="008525AF" w:rsidRDefault="00CC4A16" w:rsidP="00872E6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14:paraId="5F0F3C5D" w14:textId="1D4A61D0" w:rsidR="00791B22" w:rsidRPr="006A1467" w:rsidRDefault="004E76A5" w:rsidP="00EC7D2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</w:t>
            </w:r>
            <w:r w:rsidR="00EC7D2C">
              <w:rPr>
                <w:rFonts w:ascii="Verdana" w:hAnsi="Verdana"/>
                <w:b/>
                <w:sz w:val="16"/>
                <w:szCs w:val="16"/>
                <w:lang w:val="en-GB"/>
              </w:rPr>
              <w:t>tation 4 (Dear Zoo)</w:t>
            </w:r>
            <w:r w:rsidR="00552C49">
              <w:rPr>
                <w:rFonts w:ascii="Verdana" w:hAnsi="Verdana"/>
                <w:b/>
                <w:sz w:val="16"/>
                <w:szCs w:val="16"/>
                <w:lang w:val="en-GB"/>
              </w:rPr>
              <w:t>(Independent)</w:t>
            </w:r>
            <w:r w:rsidR="00EC7D2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C7D2C" w:rsidRPr="00EC7D2C">
              <w:rPr>
                <w:rFonts w:ascii="Verdana" w:hAnsi="Verdana"/>
                <w:sz w:val="16"/>
                <w:szCs w:val="16"/>
                <w:lang w:val="en-GB"/>
              </w:rPr>
              <w:t xml:space="preserve">Children will draw </w:t>
            </w:r>
            <w:r w:rsidR="00EC7D2C">
              <w:rPr>
                <w:rFonts w:ascii="Verdana" w:hAnsi="Verdana"/>
                <w:sz w:val="16"/>
                <w:szCs w:val="16"/>
                <w:lang w:val="en-GB"/>
              </w:rPr>
              <w:t xml:space="preserve">or </w:t>
            </w:r>
            <w:r w:rsidR="00EC7D2C" w:rsidRPr="00EC7D2C">
              <w:rPr>
                <w:rFonts w:ascii="Verdana" w:hAnsi="Verdana"/>
                <w:sz w:val="16"/>
                <w:szCs w:val="16"/>
                <w:lang w:val="en-GB"/>
              </w:rPr>
              <w:t>write on their notebook about their own pet if they have one</w:t>
            </w:r>
            <w:r w:rsidR="00EC7D2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, </w:t>
            </w:r>
            <w:r w:rsidR="00EC7D2C" w:rsidRPr="00EC7D2C">
              <w:rPr>
                <w:rFonts w:ascii="Verdana" w:hAnsi="Verdana"/>
                <w:sz w:val="16"/>
                <w:szCs w:val="16"/>
                <w:lang w:val="en-GB"/>
              </w:rPr>
              <w:t>if not they will draw or write about the pet they would like to have.</w:t>
            </w:r>
          </w:p>
        </w:tc>
      </w:tr>
      <w:tr w:rsidR="00340A2B" w:rsidRPr="00A7565C" w14:paraId="5BB03A03" w14:textId="77777777" w:rsidTr="00340A2B">
        <w:trPr>
          <w:trHeight w:val="831"/>
        </w:trPr>
        <w:tc>
          <w:tcPr>
            <w:tcW w:w="11199" w:type="dxa"/>
            <w:gridSpan w:val="12"/>
          </w:tcPr>
          <w:p w14:paraId="18A3B700" w14:textId="77777777"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14:paraId="4ADACFD3" w14:textId="77777777" w:rsidTr="00340A2B">
        <w:trPr>
          <w:trHeight w:val="840"/>
        </w:trPr>
        <w:tc>
          <w:tcPr>
            <w:tcW w:w="11199" w:type="dxa"/>
            <w:gridSpan w:val="12"/>
          </w:tcPr>
          <w:p w14:paraId="12AE7C14" w14:textId="77777777"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14:paraId="56DEE520" w14:textId="77777777" w:rsidTr="00340A2B">
        <w:trPr>
          <w:trHeight w:val="838"/>
        </w:trPr>
        <w:tc>
          <w:tcPr>
            <w:tcW w:w="11199" w:type="dxa"/>
            <w:gridSpan w:val="12"/>
          </w:tcPr>
          <w:p w14:paraId="4763B335" w14:textId="77777777"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F51629" w14:paraId="2DA849F3" w14:textId="77777777" w:rsidTr="00F20647">
        <w:trPr>
          <w:trHeight w:val="1676"/>
        </w:trPr>
        <w:tc>
          <w:tcPr>
            <w:tcW w:w="11199" w:type="dxa"/>
            <w:gridSpan w:val="12"/>
          </w:tcPr>
          <w:p w14:paraId="4008D38B" w14:textId="0EC8F9C0" w:rsidR="008720BF" w:rsidRPr="004E76A5" w:rsidRDefault="0080256E" w:rsidP="00EC7D2C">
            <w:pPr>
              <w:pStyle w:val="Sinespaciado"/>
              <w:rPr>
                <w:sz w:val="20"/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</w:tbl>
    <w:p w14:paraId="2C29A993" w14:textId="77777777"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1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9C144" w14:textId="77777777" w:rsidR="00F46A10" w:rsidRDefault="00F46A10" w:rsidP="001C6238">
      <w:pPr>
        <w:spacing w:after="0" w:line="240" w:lineRule="auto"/>
      </w:pPr>
      <w:r>
        <w:separator/>
      </w:r>
    </w:p>
  </w:endnote>
  <w:endnote w:type="continuationSeparator" w:id="0">
    <w:p w14:paraId="7ECF52B7" w14:textId="77777777" w:rsidR="00F46A10" w:rsidRDefault="00F46A1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E540F" w14:textId="77777777" w:rsidR="00CC4A16" w:rsidRPr="001C6238" w:rsidRDefault="00CC4A16">
    <w:pPr>
      <w:pStyle w:val="Piedepgina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56DB0" w14:textId="77777777" w:rsidR="00F46A10" w:rsidRDefault="00F46A10" w:rsidP="001C6238">
      <w:pPr>
        <w:spacing w:after="0" w:line="240" w:lineRule="auto"/>
      </w:pPr>
      <w:r>
        <w:separator/>
      </w:r>
    </w:p>
  </w:footnote>
  <w:footnote w:type="continuationSeparator" w:id="0">
    <w:p w14:paraId="2B05F850" w14:textId="77777777" w:rsidR="00F46A10" w:rsidRDefault="00F46A1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06F51"/>
    <w:rsid w:val="000136EA"/>
    <w:rsid w:val="00013738"/>
    <w:rsid w:val="00015E8B"/>
    <w:rsid w:val="000226A8"/>
    <w:rsid w:val="00036BBC"/>
    <w:rsid w:val="000632E7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1991"/>
    <w:rsid w:val="001E29EB"/>
    <w:rsid w:val="001F7EE0"/>
    <w:rsid w:val="0021744B"/>
    <w:rsid w:val="00221F7C"/>
    <w:rsid w:val="002325F7"/>
    <w:rsid w:val="0023587E"/>
    <w:rsid w:val="00245C00"/>
    <w:rsid w:val="00254A67"/>
    <w:rsid w:val="00262F82"/>
    <w:rsid w:val="002701BB"/>
    <w:rsid w:val="002848CE"/>
    <w:rsid w:val="00286A47"/>
    <w:rsid w:val="00297314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25B50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F6F1D"/>
    <w:rsid w:val="00400B4E"/>
    <w:rsid w:val="00405734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353EE"/>
    <w:rsid w:val="0054051F"/>
    <w:rsid w:val="00542A62"/>
    <w:rsid w:val="00545F04"/>
    <w:rsid w:val="0055237D"/>
    <w:rsid w:val="00552BF0"/>
    <w:rsid w:val="00552C49"/>
    <w:rsid w:val="0055497F"/>
    <w:rsid w:val="00560848"/>
    <w:rsid w:val="005620FA"/>
    <w:rsid w:val="005650E7"/>
    <w:rsid w:val="00566AA7"/>
    <w:rsid w:val="0057517C"/>
    <w:rsid w:val="00576841"/>
    <w:rsid w:val="0058448C"/>
    <w:rsid w:val="00584EDA"/>
    <w:rsid w:val="00585725"/>
    <w:rsid w:val="005C29CB"/>
    <w:rsid w:val="005C3779"/>
    <w:rsid w:val="005C761E"/>
    <w:rsid w:val="00617283"/>
    <w:rsid w:val="00617FD7"/>
    <w:rsid w:val="00621A84"/>
    <w:rsid w:val="006274A6"/>
    <w:rsid w:val="00627589"/>
    <w:rsid w:val="00644831"/>
    <w:rsid w:val="00676EF2"/>
    <w:rsid w:val="0067753B"/>
    <w:rsid w:val="00681C2C"/>
    <w:rsid w:val="00685B29"/>
    <w:rsid w:val="006A1467"/>
    <w:rsid w:val="006B060F"/>
    <w:rsid w:val="006B0771"/>
    <w:rsid w:val="006B7E7C"/>
    <w:rsid w:val="006C3109"/>
    <w:rsid w:val="006C44C5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47570"/>
    <w:rsid w:val="008525AF"/>
    <w:rsid w:val="0085481A"/>
    <w:rsid w:val="00857634"/>
    <w:rsid w:val="008720BF"/>
    <w:rsid w:val="00872E60"/>
    <w:rsid w:val="008822C8"/>
    <w:rsid w:val="00887C1C"/>
    <w:rsid w:val="00892B6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C4A16"/>
    <w:rsid w:val="00CD09F3"/>
    <w:rsid w:val="00CD747E"/>
    <w:rsid w:val="00D07520"/>
    <w:rsid w:val="00D4322E"/>
    <w:rsid w:val="00D6266E"/>
    <w:rsid w:val="00D67489"/>
    <w:rsid w:val="00D766FE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3951"/>
    <w:rsid w:val="00E677D2"/>
    <w:rsid w:val="00E926C9"/>
    <w:rsid w:val="00EB03A2"/>
    <w:rsid w:val="00EB058D"/>
    <w:rsid w:val="00EB0F63"/>
    <w:rsid w:val="00EC0111"/>
    <w:rsid w:val="00EC31FA"/>
    <w:rsid w:val="00EC7D2C"/>
    <w:rsid w:val="00EF765C"/>
    <w:rsid w:val="00F1604E"/>
    <w:rsid w:val="00F17436"/>
    <w:rsid w:val="00F202B2"/>
    <w:rsid w:val="00F20647"/>
    <w:rsid w:val="00F21832"/>
    <w:rsid w:val="00F21F43"/>
    <w:rsid w:val="00F35877"/>
    <w:rsid w:val="00F44BF1"/>
    <w:rsid w:val="00F46A10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6468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arnenglishkids.britishcouncil.org/en/fun-games/sounds-fu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arnenglishkids.britishcouncil.org/en/short-stories/teddy%E2%80%99s-adventur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arnenglishkids.britishcouncil.org/en/fun-games/sounds-fu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earnenglishkids.britishcouncil.org/en/short-stories/teddy%E2%80%99s-adventure" TargetMode="External"/><Relationship Id="rId10" Type="http://schemas.openxmlformats.org/officeDocument/2006/relationships/hyperlink" Target="http://learnenglishkids.britishcouncil.org/en/fun-games/sounds-fu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learnenglishkids.britishcouncil.org/en/fun-games/sounds-fu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8BF64-5E83-490A-A438-A4C9B46D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3766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4</cp:revision>
  <cp:lastPrinted>2009-01-26T13:55:00Z</cp:lastPrinted>
  <dcterms:created xsi:type="dcterms:W3CDTF">2013-05-18T02:21:00Z</dcterms:created>
  <dcterms:modified xsi:type="dcterms:W3CDTF">2013-05-20T01:45:00Z</dcterms:modified>
</cp:coreProperties>
</file>